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Ind w:w="-5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95"/>
        <w:gridCol w:w="8715"/>
        <w:tblGridChange w:id="0">
          <w:tblGrid>
            <w:gridCol w:w="2295"/>
            <w:gridCol w:w="8715"/>
          </w:tblGrid>
        </w:tblGridChange>
      </w:tblGrid>
      <w:tr>
        <w:trPr>
          <w:trHeight w:val="345" w:hRule="atLeast"/>
        </w:trPr>
        <w:tc>
          <w:tcPr>
            <w:gridSpan w:val="2"/>
            <w:tcBorders>
              <w:bottom w:color="000000" w:space="0" w:sz="4" w:val="single"/>
            </w:tcBorders>
            <w:shd w:fill="c9daf8" w:val="clear"/>
            <w:vAlign w:val="top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Research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your problem or question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7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jc w:val="left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What is the purpose of conducting the experiment?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Conduct research, or ask an expert, or read an article about the topic of your experiment. List three interesting facts from your research. 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gridSpan w:val="2"/>
            <w:shd w:fill="c9daf8" w:val="clear"/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Write the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research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question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left="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ind w:left="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does ____(IV)_____ affect _____(DV)______?  </w:t>
            </w:r>
          </w:p>
          <w:p w:rsidR="00000000" w:rsidDel="00000000" w:rsidP="00000000" w:rsidRDefault="00000000" w:rsidRPr="00000000" w14:paraId="00000015">
            <w:pPr>
              <w:ind w:left="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17">
            <w:pPr>
              <w:ind w:left="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What is the relationship between ___(IV)___ and ___(DV)___?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bottom w:color="000000" w:space="0" w:sz="4" w:val="single"/>
            </w:tcBorders>
            <w:shd w:fill="c9daf8" w:val="clear"/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Make 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hypothesis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5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before="200" w:lineRule="auto"/>
              <w:jc w:val="left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I think that …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because….. </w:t>
            </w:r>
          </w:p>
          <w:p w:rsidR="00000000" w:rsidDel="00000000" w:rsidP="00000000" w:rsidRDefault="00000000" w:rsidRPr="00000000" w14:paraId="0000001D">
            <w:pPr>
              <w:spacing w:after="200" w:before="200" w:lineRule="auto"/>
              <w:jc w:val="left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(hint: use the information collected above to write “because”.....)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bottom w:color="000000" w:space="0" w:sz="4" w:val="single"/>
            </w:tcBorders>
            <w:shd w:fill="c9daf8" w:val="clear"/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Identify the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variables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9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before="200" w:lineRule="auto"/>
              <w:ind w:left="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Independent variable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(what are you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rtl w:val="0"/>
              </w:rPr>
              <w:t xml:space="preserve">changing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?)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-------------------------------------------------</w:t>
            </w:r>
          </w:p>
          <w:p w:rsidR="00000000" w:rsidDel="00000000" w:rsidP="00000000" w:rsidRDefault="00000000" w:rsidRPr="00000000" w14:paraId="00000024">
            <w:pPr>
              <w:spacing w:before="20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will you change it?</w:t>
            </w:r>
          </w:p>
          <w:p w:rsidR="00000000" w:rsidDel="00000000" w:rsidP="00000000" w:rsidRDefault="00000000" w:rsidRPr="00000000" w14:paraId="00000025">
            <w:pPr>
              <w:spacing w:after="0" w:before="2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-------------------------------------------------------------------------------------------------------------------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5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before="20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Dependent variable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(what are you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rtl w:val="0"/>
              </w:rPr>
              <w:t xml:space="preserve">measuring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?)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--------------------------------------------------</w:t>
            </w:r>
          </w:p>
          <w:p w:rsidR="00000000" w:rsidDel="00000000" w:rsidP="00000000" w:rsidRDefault="00000000" w:rsidRPr="00000000" w14:paraId="0000002A">
            <w:pPr>
              <w:spacing w:before="20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will you measure it?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  <w:i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-------------------------------------------------------------------------------------------------------------------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3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before="20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u w:val="single"/>
                <w:rtl w:val="0"/>
              </w:rPr>
              <w:t xml:space="preserve">Control variable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(what are you keeping the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rtl w:val="0"/>
              </w:rPr>
              <w:t xml:space="preserve">same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?)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20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--------------------------------------------------</w:t>
            </w:r>
          </w:p>
          <w:p w:rsidR="00000000" w:rsidDel="00000000" w:rsidP="00000000" w:rsidRDefault="00000000" w:rsidRPr="00000000" w14:paraId="00000031">
            <w:pPr>
              <w:spacing w:after="20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How will you keep it the same?</w:t>
            </w:r>
          </w:p>
          <w:p w:rsidR="00000000" w:rsidDel="00000000" w:rsidP="00000000" w:rsidRDefault="00000000" w:rsidRPr="00000000" w14:paraId="00000032">
            <w:pPr>
              <w:spacing w:after="20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-------------------------------------------------------------------------------------------------------------------</w:t>
            </w:r>
          </w:p>
        </w:tc>
      </w:tr>
      <w:tr>
        <w:trPr>
          <w:trHeight w:val="555" w:hRule="atLeast"/>
        </w:trPr>
        <w:tc>
          <w:tcPr>
            <w:gridSpan w:val="2"/>
            <w:tcBorders>
              <w:bottom w:color="000000" w:space="0" w:sz="4" w:val="single"/>
            </w:tcBorders>
            <w:shd w:fill="c9daf8" w:val="clear"/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Experiment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to test your hypothesis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7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List all of the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rtl w:val="0"/>
              </w:rPr>
              <w:t xml:space="preserve">materials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ff"/>
                <w:rtl w:val="0"/>
              </w:rPr>
              <w:t xml:space="preserve">quantities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(how much) you will need. 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72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List the steps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you will follow to complete the experiment. Start each step with a verb (e.g.“draw”, “measure”, “mark”, “record”, etc.) 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i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i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i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72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(add steps as needed)</w:t>
            </w:r>
          </w:p>
          <w:p w:rsidR="00000000" w:rsidDel="00000000" w:rsidP="00000000" w:rsidRDefault="00000000" w:rsidRPr="00000000" w14:paraId="00000044">
            <w:pPr>
              <w:ind w:left="720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gridSpan w:val="2"/>
            <w:tcBorders>
              <w:bottom w:color="000000" w:space="0" w:sz="4" w:val="single"/>
            </w:tcBorders>
            <w:shd w:fill="c9daf8" w:val="clear"/>
            <w:vAlign w:val="top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Collect and present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data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7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155.0" w:type="dxa"/>
              <w:jc w:val="left"/>
              <w:tblInd w:w="16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555"/>
              <w:gridCol w:w="3600"/>
              <w:tblGridChange w:id="0">
                <w:tblGrid>
                  <w:gridCol w:w="3555"/>
                  <w:gridCol w:w="3600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Independent Variable: ____________(unit: ____)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Dependent Variable: ____________(unit: ____)</w:t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Average: _____ units</w:t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Attach an image of a graph. It should include:</w:t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spacing w:after="200" w:lineRule="auto"/>
              <w:ind w:left="720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spacing w:after="200" w:before="0" w:lineRule="auto"/>
              <w:ind w:left="720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 and Y axis labels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spacing w:after="200" w:lineRule="auto"/>
              <w:ind w:left="720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Key and/or scale</w:t>
            </w:r>
          </w:p>
          <w:p w:rsidR="00000000" w:rsidDel="00000000" w:rsidP="00000000" w:rsidRDefault="00000000" w:rsidRPr="00000000" w14:paraId="00000059">
            <w:pPr>
              <w:spacing w:after="200" w:lineRule="auto"/>
              <w:ind w:left="72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00" w:lineRule="auto"/>
              <w:ind w:left="72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00" w:lineRule="auto"/>
              <w:ind w:left="72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gridSpan w:val="2"/>
            <w:tcBorders>
              <w:bottom w:color="000000" w:space="0" w:sz="4" w:val="single"/>
            </w:tcBorders>
            <w:shd w:fill="c9daf8" w:val="clear"/>
            <w:vAlign w:val="top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Observations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7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While doing the experiment, I 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saw/heard/felt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that: 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From my data table and graph, I can see that: 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data ranges from ____ to ______. 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relationship/pattern/trend I can see is that 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strange value I see in my data is _____. The reason for this could be: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-------------------------------------------------------------------------------------------------------------------</w:t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right w:color="c9daf8" w:space="0" w:sz="4" w:val="single"/>
            </w:tcBorders>
            <w:shd w:fill="c9daf8" w:val="clear"/>
            <w:vAlign w:val="top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Reliability and Validity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Did you make any errors while collecting data? If yes, how did it affect your results? 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78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Which tools did you use for measurements and were they correct? If not, how did it affect your results? 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Is your data reliable? (hint: repeats)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84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Suggest some improvements for this experiment.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88">
            <w:pPr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8A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bottom w:color="000000" w:space="0" w:sz="4" w:val="single"/>
            </w:tcBorders>
            <w:shd w:fill="c9daf8" w:val="clear"/>
            <w:vAlign w:val="top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after="200" w:before="20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‘My hypothesis was (correct/wrong). I can conclude that……… because…...</w:t>
            </w:r>
          </w:p>
        </w:tc>
      </w:tr>
    </w:tbl>
    <w:p w:rsidR="00000000" w:rsidDel="00000000" w:rsidP="00000000" w:rsidRDefault="00000000" w:rsidRPr="00000000" w14:paraId="0000009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TY1fR6uApa4vzQ+RCgp02th1AA==">AMUW2mVDjW9r0TOyuxqTf7eHTeMZqaaPFwR1DuZPfjG2tF+eAXCNBeYqVCxzW8Xp/vCKDKaYDYdUE4SuVaR7svK8nemUND+rdYGTI2dyJSQFgbCpIH2ugd8=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2010-08-13T02:15:00Z</dcterms:created>
  <dc:creator>Anne McGuirk</dc:creator>
</cp:coreProperties>
</file>